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слушал музыку, не понимая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слушал музыку, не понимая,
          <w:br/>
           Как ветер слушают или волну,
          <w:br/>
           И видел желтоватую луну,
          <w:br/>
           Что медлила, свой рог приподымая.
          <w:br/>
          <w:br/>
          И вспомнил сумеречную страну,
          <w:br/>
           Где кличет ворон — арфе отвечая,
          <w:br/>
           И тень мечтательная и немая
          <w:br/>
           Порою приближается к окну
          <w:br/>
          <w:br/>
          И смотрит на закат. А вечер длинный
          <w:br/>
           Лишь начался, Как холодно! Темно
          <w:br/>
           Горит камин. Невесел дом старинный,
          <w:br/>
          <w:br/>
          А все, что было, было так давно!
          <w:br/>
           Лишь музыкой, невнятною для слуха,
          <w:br/>
           Воспоминания рокочут глухо.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2022-04-22T21:52:50+03:00</dcterms:created>
  <dcterms:modified xsi:type="dcterms:W3CDTF">2022-04-22T21:52:50+03:00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