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узнаю тебя и твой белый вуаль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узнаю тебя и твой белый вуаль,
          <w:br/>
          Где роняет цветы благовонный миндаль,
          <w:br/>
          За решеткою сада, с лихого коня,
          <w:br/>
          И в ночи при луне, и в сиянии дня;
          <w:br/>
          И гитару твою далеко слышу я
          <w:br/>
          Под журчанье фонтана и песнь соловья…
          <w:br/>
          Днем и ночью гляжу сквозь решетку я вдаль —
          <w:br/>
          Не мелькнет ли в саду белоснежный вуаль?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2022-03-17T20:48:03+03:00</dcterms:created>
  <dcterms:modified xsi:type="dcterms:W3CDTF">2022-03-17T20:48:03+03:00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