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Янтарная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Деревня, где скучал Евгений,
          <w:br/>
          Была прелестный уголок.
          <w:br/>
          А. Пушкин
          <w:br/>
          <w:br/>
          Вы помните прелестный уголок —
          <w:br/>
          Осенний парк в цвету янтарно-алом?
          <w:br/>
          И мрамор урн, поставленных бокалом
          <w:br/>
          На перекрестке палевых дорог?
          <w:br/>
          Вы помните студеное стекло
          <w:br/>
          Зеленых струй форелевой речонки?
          <w:br/>
          Вы помните комичные опенки
          <w:br/>
          Под кедрами, склонившими чело?
          <w:br/>
          Вы помните над речкою шалэ,
          <w:br/>
          Как я назвал трехкомнатную дачу,
          <w:br/>
          Где плакал я от счастья, и заплачу
          <w:br/>
          Еще не раз о ласке и тепле?
          <w:br/>
          Вы помните… О да! забыть нельзя
          <w:br/>
          Того, что даже нечего и помнить…
          <w:br/>
          Мне хочется Вас грезами исполнить
          <w:br/>
          И попроситься робко к Вам в друзья…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2022-03-22T10:15:30+03:00</dcterms:created>
  <dcterms:modified xsi:type="dcterms:W3CDTF">2022-03-22T10:15:30+03:00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